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E1" w:rsidRDefault="004F7BE1" w:rsidP="004F7B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студента_________________________________________________________</w:t>
      </w:r>
    </w:p>
    <w:p w:rsidR="005E27D6" w:rsidRPr="00983D27" w:rsidRDefault="00485625" w:rsidP="00983D2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83D27">
        <w:rPr>
          <w:rFonts w:ascii="Times New Roman" w:hAnsi="Times New Roman" w:cs="Times New Roman"/>
        </w:rPr>
        <w:t xml:space="preserve">Внимательно читаем: задание выполняем от руки письменно на </w:t>
      </w:r>
      <w:r w:rsidR="00920AAD" w:rsidRPr="00983D27">
        <w:rPr>
          <w:rFonts w:ascii="Times New Roman" w:hAnsi="Times New Roman" w:cs="Times New Roman"/>
        </w:rPr>
        <w:t xml:space="preserve">двойном листе. Подписываем «ДЗ по истории за период 07 – 12 сентября 2020. </w:t>
      </w:r>
      <w:proofErr w:type="gramStart"/>
      <w:r w:rsidR="00920AAD" w:rsidRPr="00983D27">
        <w:rPr>
          <w:rFonts w:ascii="Times New Roman" w:hAnsi="Times New Roman" w:cs="Times New Roman"/>
        </w:rPr>
        <w:t>ФИО .</w:t>
      </w:r>
      <w:proofErr w:type="gramEnd"/>
      <w:r w:rsidR="00920AAD" w:rsidRPr="00983D27">
        <w:rPr>
          <w:rFonts w:ascii="Times New Roman" w:hAnsi="Times New Roman" w:cs="Times New Roman"/>
        </w:rPr>
        <w:t xml:space="preserve"> группа.» </w:t>
      </w:r>
      <w:proofErr w:type="gramStart"/>
      <w:r w:rsidR="004F7BE1" w:rsidRPr="00983D27">
        <w:rPr>
          <w:rFonts w:ascii="Times New Roman" w:hAnsi="Times New Roman" w:cs="Times New Roman"/>
        </w:rPr>
        <w:t>Или  в</w:t>
      </w:r>
      <w:proofErr w:type="gramEnd"/>
      <w:r w:rsidR="004F7BE1" w:rsidRPr="00983D27">
        <w:rPr>
          <w:rFonts w:ascii="Times New Roman" w:hAnsi="Times New Roman" w:cs="Times New Roman"/>
        </w:rPr>
        <w:t xml:space="preserve"> тетради для домашних заданий, можно её завести по желанию. </w:t>
      </w:r>
      <w:r w:rsidR="00920AAD" w:rsidRPr="00983D27">
        <w:rPr>
          <w:rFonts w:ascii="Times New Roman" w:hAnsi="Times New Roman" w:cs="Times New Roman"/>
        </w:rPr>
        <w:t>В задании 1 не забываем указывать номер вопроса. Отвечаем чётко на вопрос, можно просто перечислить аргументы. В задании 2 «содержание» не нужно переписывать. Чертим таблицу и столбец 1 «содержание» оставляем пустым. Заполняем только столбец 2.</w:t>
      </w:r>
      <w:r w:rsidR="00C63DFF" w:rsidRPr="00983D27">
        <w:rPr>
          <w:rFonts w:ascii="Times New Roman" w:hAnsi="Times New Roman" w:cs="Times New Roman"/>
        </w:rPr>
        <w:t xml:space="preserve"> Задание 3 (1.2.3.4) - практическое. Необходимо ответить на вопросы (коротко), а также переписать схему и поставить стрелки. По заданию 3.4. пишем только ответ. Задание </w:t>
      </w:r>
      <w:proofErr w:type="gramStart"/>
      <w:r w:rsidR="00C63DFF" w:rsidRPr="00983D27">
        <w:rPr>
          <w:rFonts w:ascii="Times New Roman" w:hAnsi="Times New Roman" w:cs="Times New Roman"/>
        </w:rPr>
        <w:t>5  просто</w:t>
      </w:r>
      <w:proofErr w:type="gramEnd"/>
      <w:r w:rsidR="00C63DFF" w:rsidRPr="00983D27">
        <w:rPr>
          <w:rFonts w:ascii="Times New Roman" w:hAnsi="Times New Roman" w:cs="Times New Roman"/>
        </w:rPr>
        <w:t xml:space="preserve"> отвечаем на вопросы. Задание 6 (делаем по файлу теории) таблицу переписываем и ставим недостающие даты или события.</w:t>
      </w:r>
      <w:r w:rsidR="004F7BE1" w:rsidRPr="00983D27">
        <w:rPr>
          <w:rFonts w:ascii="Times New Roman" w:hAnsi="Times New Roman" w:cs="Times New Roman"/>
        </w:rPr>
        <w:t xml:space="preserve"> Вся информация, которая вам нужна для выполнения задания есть в файле теории и файле доп. материалов. Для более развёрнутого ответа по желанию можно воспользоваться другими источниками. Кто выполняет задание в электронном виде – работаем в полученном файле </w:t>
      </w:r>
      <w:proofErr w:type="spellStart"/>
      <w:r w:rsidR="004F7BE1" w:rsidRPr="00983D27">
        <w:rPr>
          <w:rFonts w:ascii="Times New Roman" w:hAnsi="Times New Roman" w:cs="Times New Roman"/>
        </w:rPr>
        <w:t>дз</w:t>
      </w:r>
      <w:proofErr w:type="spellEnd"/>
      <w:r w:rsidR="004B10AC" w:rsidRPr="00983D27">
        <w:rPr>
          <w:rFonts w:ascii="Times New Roman" w:hAnsi="Times New Roman" w:cs="Times New Roman"/>
        </w:rPr>
        <w:t xml:space="preserve"> (стрелочки рисуем с помощью функции вставка, фигуры)</w:t>
      </w:r>
      <w:r w:rsidR="004F7BE1" w:rsidRPr="00983D27">
        <w:rPr>
          <w:rFonts w:ascii="Times New Roman" w:hAnsi="Times New Roman" w:cs="Times New Roman"/>
        </w:rPr>
        <w:t>, файл отправляем на адрес почты старосты группы. Староста формирует папку и по почте пересылает на мой адрес. Не забываем подписывать файл.</w:t>
      </w:r>
    </w:p>
    <w:p w:rsidR="00983D27" w:rsidRDefault="00983D27" w:rsidP="00920AA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B0FC0" w:rsidRPr="00920AAD" w:rsidRDefault="00920AAD" w:rsidP="00920AA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Задание 1. </w:t>
      </w:r>
      <w:r w:rsidR="001B0FC0" w:rsidRPr="00920AAD">
        <w:rPr>
          <w:rFonts w:ascii="Times New Roman" w:hAnsi="Times New Roman" w:cs="Times New Roman"/>
          <w:sz w:val="18"/>
          <w:szCs w:val="18"/>
        </w:rPr>
        <w:t>Холодная война.</w:t>
      </w:r>
    </w:p>
    <w:p w:rsidR="005E27D6" w:rsidRPr="000C3B53" w:rsidRDefault="005E27D6" w:rsidP="001B0FC0">
      <w:pPr>
        <w:pStyle w:val="a8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C3B53">
        <w:rPr>
          <w:rFonts w:ascii="Times New Roman" w:hAnsi="Times New Roman" w:cs="Times New Roman"/>
          <w:sz w:val="18"/>
          <w:szCs w:val="18"/>
        </w:rPr>
        <w:t>Прочитать отрывок из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речи У. Черчилля в Вестминстерском колледже, Фултон (США), 5 марта 1946 г. «Мускулы мира»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; отрывок из 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Договора о дружбе, сотрудничестве и взаимной помощи между государствами Восточной Европы (Варшавский договор)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; отрывок из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многостороннего Договора о создании Организации Североатлантического договора (НАТО)</w:t>
      </w:r>
    </w:p>
    <w:p w:rsidR="00920AAD" w:rsidRPr="00920AAD" w:rsidRDefault="005E27D6" w:rsidP="00920A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0AAD">
        <w:rPr>
          <w:rFonts w:ascii="Times New Roman" w:hAnsi="Times New Roman" w:cs="Times New Roman"/>
          <w:sz w:val="20"/>
          <w:szCs w:val="20"/>
        </w:rPr>
        <w:t>Письменно ответить на вопросы:</w:t>
      </w:r>
    </w:p>
    <w:p w:rsidR="005E27D6" w:rsidRPr="00920AAD" w:rsidRDefault="005E27D6" w:rsidP="00920AA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0AAD">
        <w:rPr>
          <w:rStyle w:val="c3"/>
          <w:rFonts w:ascii="Times New Roman" w:hAnsi="Times New Roman" w:cs="Times New Roman"/>
          <w:color w:val="000000"/>
          <w:sz w:val="20"/>
          <w:szCs w:val="20"/>
        </w:rPr>
        <w:t>1. Какие аргументы приводит У. Черчилль в пользу проведения более жесткого курса по отношению к СССР?</w:t>
      </w:r>
    </w:p>
    <w:p w:rsidR="005E27D6" w:rsidRPr="00920AAD" w:rsidRDefault="005E27D6" w:rsidP="00920AAD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20AAD">
        <w:rPr>
          <w:rStyle w:val="c3"/>
          <w:color w:val="000000"/>
          <w:sz w:val="20"/>
          <w:szCs w:val="20"/>
        </w:rPr>
        <w:t>2. Что такое железный занавес (завеса) в его понимании?</w:t>
      </w:r>
    </w:p>
    <w:p w:rsidR="005E27D6" w:rsidRPr="00920AAD" w:rsidRDefault="005E27D6" w:rsidP="00920AAD">
      <w:pPr>
        <w:pStyle w:val="c2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0"/>
          <w:szCs w:val="20"/>
        </w:rPr>
      </w:pPr>
      <w:r w:rsidRPr="00920AAD">
        <w:rPr>
          <w:rStyle w:val="c3"/>
          <w:color w:val="000000"/>
          <w:sz w:val="20"/>
          <w:szCs w:val="20"/>
        </w:rPr>
        <w:t>3. Чем объясняется свертывание сотрудничества держав Антигитлеровской коалиции после окончания Второй мировой войны?</w:t>
      </w:r>
    </w:p>
    <w:p w:rsidR="005E27D6" w:rsidRPr="00920AAD" w:rsidRDefault="005E27D6" w:rsidP="00920AAD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20AAD">
        <w:rPr>
          <w:rStyle w:val="c3"/>
          <w:color w:val="000000"/>
          <w:sz w:val="20"/>
          <w:szCs w:val="20"/>
        </w:rPr>
        <w:t>4</w:t>
      </w:r>
      <w:r w:rsidRPr="00920AAD">
        <w:rPr>
          <w:rStyle w:val="c3"/>
          <w:color w:val="000000"/>
          <w:sz w:val="20"/>
          <w:szCs w:val="20"/>
        </w:rPr>
        <w:t xml:space="preserve">. </w:t>
      </w:r>
      <w:r w:rsidR="00920AAD" w:rsidRPr="00920AAD">
        <w:rPr>
          <w:rStyle w:val="c3"/>
          <w:color w:val="000000"/>
          <w:sz w:val="20"/>
          <w:szCs w:val="20"/>
        </w:rPr>
        <w:t>К</w:t>
      </w:r>
      <w:r w:rsidRPr="00920AAD">
        <w:rPr>
          <w:rStyle w:val="c3"/>
          <w:color w:val="000000"/>
          <w:sz w:val="20"/>
          <w:szCs w:val="20"/>
        </w:rPr>
        <w:t>акова аргументация создателей обоих военно-политических блоков? Почему их возникновение означало формирование биполярной системы международных отношений?</w:t>
      </w:r>
    </w:p>
    <w:p w:rsidR="005E27D6" w:rsidRDefault="005E27D6" w:rsidP="005E27D6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20AAD" w:rsidRDefault="00920AAD" w:rsidP="00920AAD">
      <w:pPr>
        <w:pStyle w:val="a8"/>
      </w:pPr>
      <w:r>
        <w:t>Задание 2.</w:t>
      </w:r>
    </w:p>
    <w:p w:rsidR="005E27D6" w:rsidRPr="004C5430" w:rsidRDefault="005E27D6" w:rsidP="004C5430">
      <w:pPr>
        <w:pStyle w:val="a8"/>
        <w:spacing w:after="0"/>
        <w:rPr>
          <w:rFonts w:ascii="Times New Roman" w:hAnsi="Times New Roman" w:cs="Times New Roman"/>
          <w:sz w:val="20"/>
          <w:szCs w:val="20"/>
        </w:rPr>
      </w:pPr>
      <w:r w:rsidRPr="004C5430">
        <w:rPr>
          <w:rFonts w:ascii="Times New Roman" w:hAnsi="Times New Roman" w:cs="Times New Roman"/>
          <w:sz w:val="20"/>
          <w:szCs w:val="20"/>
        </w:rPr>
        <w:t>Заполнить таблицу</w:t>
      </w:r>
      <w:r w:rsidR="000C3B53" w:rsidRPr="004C5430">
        <w:rPr>
          <w:rFonts w:ascii="Times New Roman" w:hAnsi="Times New Roman" w:cs="Times New Roman"/>
          <w:sz w:val="20"/>
          <w:szCs w:val="20"/>
        </w:rPr>
        <w:t>. Изучить теоретический материал урока, а также дополнительные материалы. Необходимо прочитать графу из колонки «содержание» и определить о какой доктрине идёт речь; или о каком договоре; либо международной организации.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7792"/>
        <w:gridCol w:w="2409"/>
      </w:tblGrid>
      <w:tr w:rsidR="005E27D6" w:rsidTr="004B10AC">
        <w:trPr>
          <w:trHeight w:val="990"/>
        </w:trPr>
        <w:tc>
          <w:tcPr>
            <w:tcW w:w="7792" w:type="dxa"/>
          </w:tcPr>
          <w:p w:rsidR="005E27D6" w:rsidRDefault="000C3B53" w:rsidP="005E27D6">
            <w:pPr>
              <w:jc w:val="center"/>
            </w:pPr>
            <w:r>
              <w:t>Содержание</w:t>
            </w:r>
          </w:p>
        </w:tc>
        <w:tc>
          <w:tcPr>
            <w:tcW w:w="2409" w:type="dxa"/>
          </w:tcPr>
          <w:p w:rsidR="005E27D6" w:rsidRPr="000C3B53" w:rsidRDefault="005E27D6" w:rsidP="000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53">
              <w:rPr>
                <w:rFonts w:ascii="Times New Roman" w:hAnsi="Times New Roman" w:cs="Times New Roman"/>
                <w:sz w:val="20"/>
                <w:szCs w:val="20"/>
              </w:rPr>
              <w:t>Доктрина,</w:t>
            </w:r>
          </w:p>
          <w:p w:rsidR="005E27D6" w:rsidRDefault="005E27D6" w:rsidP="000C3B53">
            <w:pPr>
              <w:jc w:val="center"/>
            </w:pPr>
            <w:r w:rsidRPr="000C3B53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C3B53" w:rsidRPr="000C3B53">
              <w:rPr>
                <w:rFonts w:ascii="Times New Roman" w:hAnsi="Times New Roman" w:cs="Times New Roman"/>
                <w:sz w:val="20"/>
                <w:szCs w:val="20"/>
              </w:rPr>
              <w:t xml:space="preserve"> или организация. Впишите название.</w:t>
            </w:r>
          </w:p>
        </w:tc>
      </w:tr>
      <w:tr w:rsidR="00920AAD" w:rsidTr="004B10AC">
        <w:trPr>
          <w:trHeight w:val="158"/>
        </w:trPr>
        <w:tc>
          <w:tcPr>
            <w:tcW w:w="7792" w:type="dxa"/>
          </w:tcPr>
          <w:p w:rsidR="00920AAD" w:rsidRDefault="00920AAD" w:rsidP="005E27D6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920AAD" w:rsidRPr="000C3B53" w:rsidRDefault="00920AAD" w:rsidP="000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27D6" w:rsidTr="004B10AC">
        <w:trPr>
          <w:trHeight w:val="1185"/>
        </w:trPr>
        <w:tc>
          <w:tcPr>
            <w:tcW w:w="7792" w:type="dxa"/>
          </w:tcPr>
          <w:p w:rsidR="005E27D6" w:rsidRPr="005E27D6" w:rsidRDefault="00920AAD" w:rsidP="004C5430">
            <w:pPr>
              <w:spacing w:after="100" w:afterAutospacing="1"/>
            </w:pPr>
            <w:r>
              <w:t xml:space="preserve">1. </w:t>
            </w:r>
            <w:r w:rsidR="005E27D6" w:rsidRPr="005E27D6">
              <w:t>С</w:t>
            </w:r>
            <w:r w:rsidR="005E27D6">
              <w:rPr>
                <w:rFonts w:ascii="Times New Roman" w:hAnsi="Times New Roman" w:cs="Times New Roman"/>
                <w:sz w:val="18"/>
                <w:szCs w:val="18"/>
              </w:rPr>
              <w:t>огласно этому плану, п</w:t>
            </w:r>
            <w:r w:rsidR="005E27D6" w:rsidRPr="005E27D6">
              <w:rPr>
                <w:rFonts w:ascii="Times New Roman" w:hAnsi="Times New Roman" w:cs="Times New Roman"/>
                <w:sz w:val="18"/>
                <w:szCs w:val="18"/>
              </w:rPr>
              <w:t xml:space="preserve">равительство Соединенных Штатов Америки намеревалось выделить до 20 миллиардов долларов на оказание экономической помощи бедствующим странам Европы при условии их согласия на скоординированные действия и выработки ими разумного плана использования выделяемых на их нужды средств. </w:t>
            </w:r>
            <w:r w:rsidR="005E27D6">
              <w:rPr>
                <w:rFonts w:ascii="Times New Roman" w:hAnsi="Times New Roman" w:cs="Times New Roman"/>
                <w:sz w:val="18"/>
                <w:szCs w:val="18"/>
              </w:rPr>
              <w:t>Также план</w:t>
            </w:r>
            <w:r w:rsidR="005E27D6" w:rsidRPr="005E27D6">
              <w:rPr>
                <w:rFonts w:ascii="Times New Roman" w:hAnsi="Times New Roman" w:cs="Times New Roman"/>
                <w:sz w:val="18"/>
                <w:szCs w:val="18"/>
              </w:rPr>
              <w:t xml:space="preserve"> предусматривал оказание помощи и Западной Германии.</w:t>
            </w:r>
          </w:p>
        </w:tc>
        <w:tc>
          <w:tcPr>
            <w:tcW w:w="2409" w:type="dxa"/>
          </w:tcPr>
          <w:p w:rsidR="005E27D6" w:rsidRDefault="005E27D6"/>
        </w:tc>
      </w:tr>
      <w:tr w:rsidR="005E27D6" w:rsidTr="004B10AC">
        <w:trPr>
          <w:trHeight w:val="665"/>
        </w:trPr>
        <w:tc>
          <w:tcPr>
            <w:tcW w:w="7792" w:type="dxa"/>
          </w:tcPr>
          <w:p w:rsidR="005E27D6" w:rsidRPr="005E27D6" w:rsidRDefault="00920AAD" w:rsidP="004C5430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E27D6" w:rsidRPr="005E27D6">
              <w:rPr>
                <w:rFonts w:ascii="Times New Roman" w:hAnsi="Times New Roman" w:cs="Times New Roman"/>
                <w:sz w:val="18"/>
                <w:szCs w:val="18"/>
              </w:rPr>
              <w:t>Договаривающиеся Стороны соглашаются, что вооруженное нападение против одной или нескольких из них в Европе или Северной Америке будет рассматриваться как нападение против всех них</w:t>
            </w:r>
          </w:p>
        </w:tc>
        <w:tc>
          <w:tcPr>
            <w:tcW w:w="2409" w:type="dxa"/>
          </w:tcPr>
          <w:p w:rsidR="005E27D6" w:rsidRDefault="005E27D6"/>
        </w:tc>
      </w:tr>
      <w:tr w:rsidR="005E27D6" w:rsidTr="004B10AC">
        <w:trPr>
          <w:trHeight w:val="1842"/>
        </w:trPr>
        <w:tc>
          <w:tcPr>
            <w:tcW w:w="7792" w:type="dxa"/>
          </w:tcPr>
          <w:p w:rsidR="005E27D6" w:rsidRPr="000C3B53" w:rsidRDefault="00920AAD" w:rsidP="004C5430">
            <w:pPr>
              <w:spacing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0C3B53" w:rsidRPr="000C3B53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этой доктрине </w:t>
            </w:r>
            <w:r w:rsidR="000C3B53"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</w:t>
            </w:r>
            <w:r w:rsidR="000C3B53"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Сформировались две противоположные политические линии</w:t>
            </w:r>
            <w:r w:rsidR="000C3B53"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на одном полюсе политика </w:t>
            </w:r>
            <w:r w:rsidR="000C3B53"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СССР и демократических стран</w:t>
            </w:r>
            <w:r w:rsidR="000C3B53"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направленная на подрыв империализма и укрепление демократии, на другом полюсе </w:t>
            </w:r>
            <w:r w:rsidR="000C3B53"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политика США и Англии</w:t>
            </w:r>
            <w:r w:rsidR="000C3B53"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направленная на усиление империализма и удушение демократии... Таким образом, образовались два лагеря – лагерь империалистический и антидемократический, имеющий своей основной целью установление мирового господства американского империализма и разгром демократии, и лагерь антиимпериалистический и демократический, имеющий своей основной целью подрыв империализма, укрепление демократии и ликвидацию остатков фашизма".</w:t>
            </w:r>
          </w:p>
        </w:tc>
        <w:tc>
          <w:tcPr>
            <w:tcW w:w="2409" w:type="dxa"/>
          </w:tcPr>
          <w:p w:rsidR="005E27D6" w:rsidRDefault="005E27D6"/>
        </w:tc>
      </w:tr>
      <w:tr w:rsidR="005E27D6" w:rsidTr="004B10AC">
        <w:trPr>
          <w:trHeight w:val="1558"/>
        </w:trPr>
        <w:tc>
          <w:tcPr>
            <w:tcW w:w="7792" w:type="dxa"/>
          </w:tcPr>
          <w:p w:rsidR="005E27D6" w:rsidRPr="000C3B53" w:rsidRDefault="00920AAD" w:rsidP="004C5430">
            <w:pPr>
              <w:spacing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4. 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 январе </w:t>
            </w:r>
            <w:proofErr w:type="gramStart"/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1949 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года</w:t>
            </w:r>
            <w:proofErr w:type="gramEnd"/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состоялось в Москве экономическое совещание представителей Болгарии, Венгрии, Польши, Румынии, СССР, Чехословакии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 осуществления более широкого экономического сотрудничества стран народной демократии и СССР приз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нана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необходим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ость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создать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этот  Совет</w:t>
            </w:r>
            <w:proofErr w:type="gramEnd"/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Совет создан</w:t>
            </w:r>
            <w:r w:rsidR="000C3B53"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из представителей стран - участников совещания на основе равноправного представительства с задачей обмена хозяйственным опытом, оказания друг другу технической помощи, оказания взаимной помощи сырьем, продовольствием, машинами, оборудованием и т.п.</w:t>
            </w:r>
          </w:p>
        </w:tc>
        <w:tc>
          <w:tcPr>
            <w:tcW w:w="2409" w:type="dxa"/>
          </w:tcPr>
          <w:p w:rsidR="005E27D6" w:rsidRDefault="005E27D6"/>
        </w:tc>
      </w:tr>
    </w:tbl>
    <w:p w:rsidR="00983D27" w:rsidRDefault="00983D27" w:rsidP="004C5430">
      <w:pPr>
        <w:spacing w:after="0"/>
        <w:ind w:left="360"/>
      </w:pPr>
    </w:p>
    <w:p w:rsidR="001B0FC0" w:rsidRDefault="001163C3" w:rsidP="004C5430">
      <w:pPr>
        <w:spacing w:after="0"/>
        <w:ind w:left="360"/>
      </w:pPr>
      <w:bookmarkStart w:id="0" w:name="_GoBack"/>
      <w:bookmarkEnd w:id="0"/>
      <w:r>
        <w:lastRenderedPageBreak/>
        <w:t xml:space="preserve">Задание 3. </w:t>
      </w:r>
      <w:r w:rsidR="00D54626">
        <w:t>Ведущие капиталистические страны</w:t>
      </w:r>
    </w:p>
    <w:p w:rsidR="001C113B" w:rsidRDefault="00C63DFF" w:rsidP="004C543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3.1.) </w:t>
      </w:r>
      <w:r w:rsidR="004C5430">
        <w:rPr>
          <w:rFonts w:ascii="Times New Roman" w:hAnsi="Times New Roman" w:cs="Times New Roman"/>
          <w:color w:val="000000"/>
          <w:sz w:val="20"/>
          <w:szCs w:val="20"/>
        </w:rPr>
        <w:t>Письменно о</w:t>
      </w:r>
      <w:r w:rsidR="00355E76">
        <w:rPr>
          <w:rFonts w:ascii="Times New Roman" w:hAnsi="Times New Roman" w:cs="Times New Roman"/>
          <w:color w:val="000000"/>
          <w:sz w:val="20"/>
          <w:szCs w:val="20"/>
        </w:rPr>
        <w:t>тветить на вопросы</w:t>
      </w:r>
    </w:p>
    <w:p w:rsidR="00C76BA2" w:rsidRDefault="00941358" w:rsidP="004C543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6BA2">
        <w:rPr>
          <w:rFonts w:ascii="Times New Roman" w:hAnsi="Times New Roman" w:cs="Times New Roman"/>
          <w:color w:val="000000"/>
          <w:sz w:val="20"/>
          <w:szCs w:val="20"/>
        </w:rPr>
        <w:t xml:space="preserve">А) </w:t>
      </w:r>
      <w:proofErr w:type="gramStart"/>
      <w:r w:rsidR="00C76BA2" w:rsidRPr="00C76BA2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="00C76BA2" w:rsidRPr="00C76BA2">
        <w:rPr>
          <w:rFonts w:ascii="Times New Roman" w:hAnsi="Times New Roman" w:cs="Times New Roman"/>
          <w:color w:val="000000"/>
          <w:sz w:val="20"/>
          <w:szCs w:val="20"/>
        </w:rPr>
        <w:t xml:space="preserve"> каких </w:t>
      </w:r>
      <w:r w:rsidR="00C76BA2" w:rsidRPr="00C76BA2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условиях основное соперничество по поводу послевоенного устройства мира развернулось между СССР и США.</w:t>
      </w:r>
    </w:p>
    <w:p w:rsidR="00C76BA2" w:rsidRDefault="00C76BA2" w:rsidP="004C543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Б)</w:t>
      </w:r>
      <w:r w:rsidRPr="00C76B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Кто возглавил правительство ФРГ п</w:t>
      </w:r>
      <w:r w:rsidRPr="00EA58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осле возникновения в 1949 г. Федеративной Республики </w:t>
      </w:r>
      <w:proofErr w:type="gramStart"/>
      <w:r w:rsidRPr="00EA58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Германии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?</w:t>
      </w:r>
      <w:proofErr w:type="gramEnd"/>
    </w:p>
    <w:p w:rsidR="00D454AA" w:rsidRPr="00C76BA2" w:rsidRDefault="00D454AA" w:rsidP="004C543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чего началась послевоенная европейская интеграция?</w:t>
      </w:r>
    </w:p>
    <w:p w:rsidR="00355E76" w:rsidRPr="00355E76" w:rsidRDefault="00C63DFF" w:rsidP="00A26F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3.2.) </w:t>
      </w:r>
      <w:r w:rsidR="00355E76" w:rsidRPr="00355E76">
        <w:rPr>
          <w:rFonts w:ascii="Times New Roman" w:hAnsi="Times New Roman" w:cs="Times New Roman"/>
          <w:color w:val="000000"/>
          <w:sz w:val="28"/>
          <w:szCs w:val="28"/>
        </w:rPr>
        <w:t>Практическая работа</w:t>
      </w:r>
    </w:p>
    <w:p w:rsidR="00355E76" w:rsidRDefault="009F0211" w:rsidP="00355E7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США становится ведущей мировой державой</w:t>
      </w:r>
    </w:p>
    <w:p w:rsidR="00962EDF" w:rsidRDefault="00962EDF" w:rsidP="00355E7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Внимательно изучите теоретический материал по теме. Соедините стрелочками взаимосвязанные понятия: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1698"/>
        <w:gridCol w:w="3399"/>
      </w:tblGrid>
      <w:tr w:rsidR="00256C85" w:rsidTr="00C63DFF">
        <w:tc>
          <w:tcPr>
            <w:tcW w:w="5098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апреля 1949 г. страны Запада сформировали военно-политическую организацию Североатлантического договора</w:t>
            </w:r>
          </w:p>
        </w:tc>
        <w:tc>
          <w:tcPr>
            <w:tcW w:w="1698" w:type="dxa"/>
            <w:vMerge w:val="restart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инициативе сенатора Дж. Маккарти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256C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Президент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проводил политику «новых рубежей»,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нацеленную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(ликвидация неравноправия, бедности, преступности, предотвращение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ядерной войны). Были приняты многие важные социальные законы,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облегчавшие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доступ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малоимущих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обслуживанию и т.д.</w:t>
            </w:r>
          </w:p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НАТО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его инициативе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развернулись гонения на людей, обвиняемых в «антиамериканской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деятельности» (маккартизм). Жертвами «охоты на ведьм» стали многие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люди, в том числе такие известные, как Ч. Чаплин.</w:t>
            </w: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президент Г. Трумэн открыто говорил, что</w:t>
            </w:r>
          </w:p>
        </w:tc>
      </w:tr>
      <w:tr w:rsidR="00256C85" w:rsidTr="00C63DFF">
        <w:tc>
          <w:tcPr>
            <w:tcW w:w="5098" w:type="dxa"/>
          </w:tcPr>
          <w:p w:rsidR="00256C85" w:rsidRDefault="00962EDF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Наступление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мирного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остановило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вмешательства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государства в экономику. Несмотря на похвалы свободному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предпринимательству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развитие экономики после «нового курса» Рузвельта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уже не мыслилось без регулирующей роли государства. Под контролем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осударства осуществлялся переход промышленности на мирные рельсы.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политика называлась «справедливым курсом». Наряду с этим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проводились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ограничению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профсоюзов</w:t>
            </w: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Ставший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1961 г. президентом Дж. Кеннеди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Америку легло бремя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ответственности за дальнейшее руководство миром. США выступили с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концепциями «сдерживания» и «отбрасывания» коммунизма, нацеленных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 СССР. Военные базы США покрывают значительную часть мира.</w:t>
            </w: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962EDF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Тафта-Хартли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Акции протеста, которые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возглавил М. Л. Кинг, привели к запрету расовой сегрегации.</w:t>
            </w: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1968 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4F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были приняты законы, обеспечивающие равноправие чернокожих.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962E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демонстрацией возросшей мощи США</w:t>
            </w:r>
          </w:p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Маршалла</w:t>
            </w:r>
          </w:p>
        </w:tc>
      </w:tr>
      <w:tr w:rsidR="00256C85" w:rsidTr="00C63DFF">
        <w:tc>
          <w:tcPr>
            <w:tcW w:w="5098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июне 1947 г. государственный секретарь США А. Маршалл выдвинул идею финансовой помощи странам Европы в преодолении последствий войны.</w:t>
            </w:r>
          </w:p>
        </w:tc>
        <w:tc>
          <w:tcPr>
            <w:tcW w:w="1698" w:type="dxa"/>
            <w:vMerge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</w:tcPr>
          <w:p w:rsidR="00256C85" w:rsidRDefault="00256C85" w:rsidP="00355E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взрывы</w:t>
            </w:r>
            <w:r w:rsidRPr="003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атомных бомб в японских городах Хиросима и Нагасаки.</w:t>
            </w:r>
          </w:p>
        </w:tc>
      </w:tr>
    </w:tbl>
    <w:p w:rsidR="00256C85" w:rsidRDefault="00256C85" w:rsidP="00355E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6C85" w:rsidRDefault="00256C85" w:rsidP="00355E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55E76" w:rsidRPr="00962EDF" w:rsidRDefault="00C63DFF" w:rsidP="00355E76">
      <w:pPr>
        <w:pStyle w:val="c56"/>
        <w:shd w:val="clear" w:color="auto" w:fill="FFFFFF"/>
        <w:spacing w:before="0" w:beforeAutospacing="0" w:after="0" w:afterAutospacing="0"/>
        <w:ind w:right="2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3"/>
          <w:color w:val="000000"/>
          <w:sz w:val="20"/>
          <w:szCs w:val="20"/>
        </w:rPr>
        <w:t xml:space="preserve">3.3.) </w:t>
      </w:r>
      <w:r w:rsidR="00355E76" w:rsidRPr="00962EDF">
        <w:rPr>
          <w:rStyle w:val="c3"/>
          <w:color w:val="000000"/>
          <w:sz w:val="20"/>
          <w:szCs w:val="20"/>
        </w:rPr>
        <w:t>Укажите, в какие военно-политические блоки входили перечисленные страны (проведите стрелки).</w:t>
      </w:r>
    </w:p>
    <w:p w:rsid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Style w:val="c4"/>
          <w:color w:val="000000"/>
          <w:sz w:val="20"/>
          <w:szCs w:val="20"/>
        </w:rPr>
      </w:pPr>
    </w:p>
    <w:p w:rsid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Style w:val="c4"/>
          <w:color w:val="000000"/>
          <w:sz w:val="20"/>
          <w:szCs w:val="20"/>
        </w:rPr>
      </w:pP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</w:t>
      </w:r>
      <w:r w:rsidR="00355E76" w:rsidRPr="00962EDF">
        <w:rPr>
          <w:rStyle w:val="c4"/>
          <w:color w:val="000000"/>
          <w:sz w:val="20"/>
          <w:szCs w:val="20"/>
        </w:rPr>
        <w:t>Великобритания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    </w:t>
      </w:r>
      <w:r w:rsidR="00355E76" w:rsidRPr="00962EDF">
        <w:rPr>
          <w:rStyle w:val="c4"/>
          <w:color w:val="000000"/>
          <w:sz w:val="20"/>
          <w:szCs w:val="20"/>
        </w:rPr>
        <w:t>Венгрия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     </w:t>
      </w:r>
      <w:r w:rsidR="00355E76" w:rsidRPr="00962EDF">
        <w:rPr>
          <w:rStyle w:val="c4"/>
          <w:color w:val="000000"/>
          <w:sz w:val="20"/>
          <w:szCs w:val="20"/>
        </w:rPr>
        <w:t>Дания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       </w:t>
      </w:r>
      <w:r w:rsidR="00355E76" w:rsidRPr="00962EDF">
        <w:rPr>
          <w:rStyle w:val="c4"/>
          <w:color w:val="000000"/>
          <w:sz w:val="20"/>
          <w:szCs w:val="20"/>
        </w:rPr>
        <w:t>ГДР</w:t>
      </w:r>
    </w:p>
    <w:p w:rsidR="00355E76" w:rsidRPr="00962EDF" w:rsidRDefault="00355E76" w:rsidP="00355E76">
      <w:pPr>
        <w:pStyle w:val="c2"/>
        <w:shd w:val="clear" w:color="auto" w:fill="FFFFFF"/>
        <w:spacing w:before="0" w:beforeAutospacing="0" w:after="0" w:afterAutospacing="0"/>
        <w:ind w:left="20" w:firstLine="360"/>
        <w:rPr>
          <w:rFonts w:ascii="Arial" w:hAnsi="Arial" w:cs="Arial"/>
          <w:color w:val="000000"/>
          <w:sz w:val="20"/>
          <w:szCs w:val="20"/>
        </w:rPr>
      </w:pPr>
      <w:r w:rsidRPr="00962EDF">
        <w:rPr>
          <w:rStyle w:val="c3"/>
          <w:color w:val="000000"/>
          <w:sz w:val="20"/>
          <w:szCs w:val="20"/>
        </w:rPr>
        <w:t xml:space="preserve">НАТО                       </w:t>
      </w:r>
      <w:r w:rsidR="00962EDF">
        <w:rPr>
          <w:rStyle w:val="c3"/>
          <w:color w:val="000000"/>
          <w:sz w:val="20"/>
          <w:szCs w:val="20"/>
        </w:rPr>
        <w:t xml:space="preserve">  </w:t>
      </w:r>
      <w:r w:rsidRPr="00962EDF">
        <w:rPr>
          <w:rStyle w:val="c3"/>
          <w:color w:val="000000"/>
          <w:sz w:val="20"/>
          <w:szCs w:val="20"/>
        </w:rPr>
        <w:t xml:space="preserve"> </w:t>
      </w:r>
      <w:r w:rsidR="00962EDF">
        <w:rPr>
          <w:rStyle w:val="c3"/>
          <w:color w:val="000000"/>
          <w:sz w:val="20"/>
          <w:szCs w:val="20"/>
        </w:rPr>
        <w:t xml:space="preserve">                      </w:t>
      </w:r>
      <w:r w:rsidRPr="00962EDF">
        <w:rPr>
          <w:rStyle w:val="c3"/>
          <w:color w:val="000000"/>
          <w:sz w:val="20"/>
          <w:szCs w:val="20"/>
        </w:rPr>
        <w:t xml:space="preserve"> </w:t>
      </w:r>
      <w:r w:rsidR="00962EDF">
        <w:rPr>
          <w:rStyle w:val="c3"/>
          <w:color w:val="000000"/>
          <w:sz w:val="20"/>
          <w:szCs w:val="20"/>
        </w:rPr>
        <w:t xml:space="preserve">  </w:t>
      </w:r>
      <w:r w:rsidRPr="00962EDF">
        <w:rPr>
          <w:rStyle w:val="c3"/>
          <w:color w:val="000000"/>
          <w:sz w:val="20"/>
          <w:szCs w:val="20"/>
        </w:rPr>
        <w:t xml:space="preserve">ФРГ                                   </w:t>
      </w:r>
      <w:r w:rsidR="00962EDF">
        <w:rPr>
          <w:rStyle w:val="c3"/>
          <w:color w:val="000000"/>
          <w:sz w:val="20"/>
          <w:szCs w:val="20"/>
        </w:rPr>
        <w:t xml:space="preserve">                          </w:t>
      </w:r>
      <w:r w:rsidRPr="00962EDF">
        <w:rPr>
          <w:rStyle w:val="c3"/>
          <w:color w:val="000000"/>
          <w:sz w:val="20"/>
          <w:szCs w:val="20"/>
        </w:rPr>
        <w:t xml:space="preserve">  ОВД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     </w:t>
      </w:r>
      <w:r w:rsidR="00355E76" w:rsidRPr="00962EDF">
        <w:rPr>
          <w:rStyle w:val="c4"/>
          <w:color w:val="000000"/>
          <w:sz w:val="20"/>
          <w:szCs w:val="20"/>
        </w:rPr>
        <w:t>СССР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</w:t>
      </w:r>
      <w:r w:rsidR="002E170C">
        <w:rPr>
          <w:rStyle w:val="c4"/>
          <w:color w:val="000000"/>
          <w:sz w:val="20"/>
          <w:szCs w:val="20"/>
        </w:rPr>
        <w:t xml:space="preserve">   </w:t>
      </w:r>
      <w:r>
        <w:rPr>
          <w:rStyle w:val="c4"/>
          <w:color w:val="000000"/>
          <w:sz w:val="20"/>
          <w:szCs w:val="20"/>
        </w:rPr>
        <w:t xml:space="preserve"> </w:t>
      </w:r>
      <w:r w:rsidR="00355E76" w:rsidRPr="00962EDF">
        <w:rPr>
          <w:rStyle w:val="c4"/>
          <w:color w:val="000000"/>
          <w:sz w:val="20"/>
          <w:szCs w:val="20"/>
        </w:rPr>
        <w:t>Польша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</w:t>
      </w:r>
      <w:r w:rsidR="002E170C">
        <w:rPr>
          <w:rStyle w:val="c4"/>
          <w:color w:val="000000"/>
          <w:sz w:val="20"/>
          <w:szCs w:val="20"/>
        </w:rPr>
        <w:t xml:space="preserve">  </w:t>
      </w:r>
      <w:r>
        <w:rPr>
          <w:rStyle w:val="c4"/>
          <w:color w:val="000000"/>
          <w:sz w:val="20"/>
          <w:szCs w:val="20"/>
        </w:rPr>
        <w:t xml:space="preserve">   </w:t>
      </w:r>
      <w:r w:rsidR="00355E76" w:rsidRPr="00962EDF">
        <w:rPr>
          <w:rStyle w:val="c4"/>
          <w:color w:val="000000"/>
          <w:sz w:val="20"/>
          <w:szCs w:val="20"/>
        </w:rPr>
        <w:t>США</w:t>
      </w:r>
    </w:p>
    <w:p w:rsidR="00355E76" w:rsidRPr="00962EDF" w:rsidRDefault="00962EDF" w:rsidP="00355E76">
      <w:pPr>
        <w:pStyle w:val="c2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   </w:t>
      </w:r>
      <w:r w:rsidR="002E170C">
        <w:rPr>
          <w:rStyle w:val="c4"/>
          <w:color w:val="000000"/>
          <w:sz w:val="20"/>
          <w:szCs w:val="20"/>
        </w:rPr>
        <w:t xml:space="preserve">  </w:t>
      </w:r>
      <w:r>
        <w:rPr>
          <w:rStyle w:val="c4"/>
          <w:color w:val="000000"/>
          <w:sz w:val="20"/>
          <w:szCs w:val="20"/>
        </w:rPr>
        <w:t xml:space="preserve"> </w:t>
      </w:r>
      <w:r w:rsidR="00355E76" w:rsidRPr="00962EDF">
        <w:rPr>
          <w:rStyle w:val="c4"/>
          <w:color w:val="000000"/>
          <w:sz w:val="20"/>
          <w:szCs w:val="20"/>
        </w:rPr>
        <w:t>Канада</w:t>
      </w:r>
    </w:p>
    <w:p w:rsidR="00355E76" w:rsidRPr="00962EDF" w:rsidRDefault="002E170C" w:rsidP="00355E76">
      <w:pPr>
        <w:pStyle w:val="c19"/>
        <w:shd w:val="clear" w:color="auto" w:fill="FFFFFF"/>
        <w:spacing w:before="0" w:beforeAutospacing="0" w:after="0" w:afterAutospacing="0"/>
        <w:ind w:left="290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0"/>
          <w:szCs w:val="20"/>
        </w:rPr>
        <w:t xml:space="preserve">   </w:t>
      </w:r>
      <w:r w:rsidR="00355E76" w:rsidRPr="00962EDF">
        <w:rPr>
          <w:rStyle w:val="c4"/>
          <w:color w:val="000000"/>
          <w:sz w:val="20"/>
          <w:szCs w:val="20"/>
        </w:rPr>
        <w:t>Чехословакия</w:t>
      </w:r>
    </w:p>
    <w:p w:rsidR="00D54626" w:rsidRDefault="00D54626" w:rsidP="00D54626">
      <w:pPr>
        <w:pStyle w:val="a8"/>
      </w:pPr>
    </w:p>
    <w:p w:rsidR="007C2AA3" w:rsidRDefault="007C2AA3" w:rsidP="00C63DFF"/>
    <w:p w:rsidR="00355E76" w:rsidRDefault="00C63DFF" w:rsidP="00C63DFF">
      <w:r>
        <w:lastRenderedPageBreak/>
        <w:t xml:space="preserve">3.4.). </w:t>
      </w:r>
      <w:r w:rsidR="008171D6">
        <w:t>Дайте определение сверхдержавы:</w:t>
      </w:r>
    </w:p>
    <w:p w:rsidR="008171D6" w:rsidRDefault="008171D6" w:rsidP="00817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t>А</w:t>
      </w:r>
      <w:r w:rsidR="001A69BB">
        <w:t>. Это</w:t>
      </w:r>
      <w:r>
        <w:t xml:space="preserve"> </w:t>
      </w:r>
      <w:r w:rsidRPr="00480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государство с колоссальным превосходством над большинством других государств (в том числе над прочими великими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державами и ядерными державами) по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территории,  населению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1A69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полезными ископаемыми, в том числе нефтяных месторождений.</w:t>
      </w:r>
    </w:p>
    <w:p w:rsidR="008171D6" w:rsidRDefault="008171D6" w:rsidP="00817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t>Б</w:t>
      </w:r>
      <w:r w:rsidR="001A69BB">
        <w:t>. Это</w:t>
      </w:r>
      <w:r w:rsidRPr="008171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80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государство с колоссальным </w:t>
      </w:r>
      <w:proofErr w:type="gramStart"/>
      <w:r w:rsidRPr="00480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политическим,  экономическим</w:t>
      </w:r>
      <w:proofErr w:type="gramEnd"/>
      <w:r w:rsidRPr="00480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культурным и военным (обязательно включая стратегическое ядерное оружие в современном мире) превосходством над большинством других государств (в том числе над прочими великими державами и ядерными державами).</w:t>
      </w:r>
    </w:p>
    <w:p w:rsidR="001A69BB" w:rsidRDefault="008171D6" w:rsidP="001A69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t>В</w:t>
      </w:r>
      <w:r w:rsidR="001A69BB">
        <w:t xml:space="preserve">. Это </w:t>
      </w:r>
      <w:r w:rsidR="001A69BB" w:rsidRPr="00480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государство с колоссальным превосходством над большинством других государств (в том числе над прочими великими </w:t>
      </w:r>
      <w:r w:rsidR="001A69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державами и ядерными державами) по уровню жизни населения.</w:t>
      </w:r>
    </w:p>
    <w:p w:rsidR="008171D6" w:rsidRDefault="008171D6" w:rsidP="00D54626">
      <w:pPr>
        <w:pStyle w:val="a8"/>
      </w:pPr>
    </w:p>
    <w:p w:rsidR="008171D6" w:rsidRDefault="008171D6" w:rsidP="00D54626">
      <w:pPr>
        <w:pStyle w:val="a8"/>
      </w:pPr>
      <w:r>
        <w:t>Ответ____________</w:t>
      </w:r>
    </w:p>
    <w:p w:rsidR="001A69BB" w:rsidRDefault="001A69BB" w:rsidP="00D54626">
      <w:pPr>
        <w:pStyle w:val="a8"/>
      </w:pPr>
    </w:p>
    <w:p w:rsidR="009F0211" w:rsidRPr="00485625" w:rsidRDefault="009F0211" w:rsidP="009F0211">
      <w:pPr>
        <w:pStyle w:val="a8"/>
      </w:pPr>
      <w:r>
        <w:rPr>
          <w:rFonts w:ascii="Times New Roman" w:hAnsi="Times New Roman" w:cs="Times New Roman"/>
          <w:sz w:val="20"/>
          <w:szCs w:val="20"/>
        </w:rPr>
        <w:t xml:space="preserve">Задание 5. </w:t>
      </w:r>
      <w:r w:rsidRPr="00B401E8">
        <w:rPr>
          <w:rFonts w:ascii="Times New Roman" w:hAnsi="Times New Roman" w:cs="Times New Roman"/>
          <w:sz w:val="20"/>
          <w:szCs w:val="20"/>
        </w:rPr>
        <w:t>Гонка вооружений. Берлинский и Караибский кризисы.</w:t>
      </w:r>
    </w:p>
    <w:p w:rsidR="009F0211" w:rsidRDefault="009F0211" w:rsidP="009F0211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F0211" w:rsidRPr="007C2AA3" w:rsidRDefault="00E627BA" w:rsidP="007C2AA3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</w:pP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 xml:space="preserve">А) Почему </w:t>
      </w: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в августе 1961 г. власти ГДР окружили Западный Берлин бетонной стеной</w:t>
      </w: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? О каком кризисе идет речь?</w:t>
      </w:r>
    </w:p>
    <w:p w:rsidR="00E627BA" w:rsidRPr="007C2AA3" w:rsidRDefault="00E627BA" w:rsidP="007C2AA3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</w:pP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Б) Почему в 1962 году с</w:t>
      </w: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тратегические силы в СССР и в США были приведены в состояние полной боевой готовности.</w:t>
      </w: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 xml:space="preserve"> </w:t>
      </w: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О каком кризисе идет речь?</w:t>
      </w:r>
    </w:p>
    <w:p w:rsidR="00E627BA" w:rsidRDefault="00E627BA" w:rsidP="007C2AA3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</w:pPr>
      <w:r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В)</w:t>
      </w:r>
      <w:r w:rsidR="00965134"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 xml:space="preserve"> </w:t>
      </w:r>
      <w:r w:rsidR="00965134"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 xml:space="preserve">Карибский кризис многому научил руководителей СССР и США. «Холодная война» пошла на спад. Между руководителями СССР и США была установлена «горячая линия», для решения неотложных срочных вопросов. </w:t>
      </w:r>
      <w:r w:rsidR="00965134"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Какой договор был заключен в</w:t>
      </w:r>
      <w:r w:rsidR="00965134"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 xml:space="preserve"> 1963 г. под давлени</w:t>
      </w:r>
      <w:r w:rsidR="00965134" w:rsidRPr="007C2AA3">
        <w:rPr>
          <w:rFonts w:ascii="Times New Roman" w:hAnsi="Times New Roman" w:cs="Times New Roman"/>
          <w:color w:val="383838"/>
          <w:sz w:val="20"/>
          <w:szCs w:val="20"/>
          <w:shd w:val="clear" w:color="auto" w:fill="FFFFFF"/>
        </w:rPr>
        <w:t>ем международной общественности?</w:t>
      </w:r>
    </w:p>
    <w:p w:rsidR="00415446" w:rsidRPr="007C2AA3" w:rsidRDefault="00415446" w:rsidP="007C2AA3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F0211" w:rsidRDefault="009F0211" w:rsidP="009F0211">
      <w:pPr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Задание 6. </w:t>
      </w:r>
      <w:r w:rsidRPr="001163C3">
        <w:rPr>
          <w:rFonts w:ascii="Times New Roman" w:hAnsi="Times New Roman" w:cs="Times New Roman"/>
          <w:bCs/>
          <w:sz w:val="20"/>
          <w:szCs w:val="20"/>
        </w:rPr>
        <w:t>Дальний Восток в 40-е - 70-е гг. Войны и революции.</w:t>
      </w:r>
    </w:p>
    <w:p w:rsidR="00FE3D6B" w:rsidRDefault="00FE3D6B" w:rsidP="009F0211">
      <w:pPr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Заполнить таблицу, указав недостающие данные.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7365"/>
      </w:tblGrid>
      <w:tr w:rsidR="00FE3D6B" w:rsidTr="004C5430">
        <w:tc>
          <w:tcPr>
            <w:tcW w:w="2470" w:type="dxa"/>
          </w:tcPr>
          <w:p w:rsidR="00FE3D6B" w:rsidRDefault="008171D6" w:rsidP="00FE3D6B">
            <w:pPr>
              <w:jc w:val="center"/>
            </w:pPr>
            <w:r>
              <w:t>Год</w:t>
            </w:r>
          </w:p>
        </w:tc>
        <w:tc>
          <w:tcPr>
            <w:tcW w:w="7365" w:type="dxa"/>
          </w:tcPr>
          <w:p w:rsidR="00FE3D6B" w:rsidRDefault="00FE3D6B" w:rsidP="00FE3D6B">
            <w:pPr>
              <w:jc w:val="center"/>
            </w:pPr>
            <w:r>
              <w:t>Событие</w:t>
            </w:r>
          </w:p>
        </w:tc>
      </w:tr>
      <w:tr w:rsidR="00FE3D6B" w:rsidTr="004C5430">
        <w:tc>
          <w:tcPr>
            <w:tcW w:w="2470" w:type="dxa"/>
          </w:tcPr>
          <w:p w:rsidR="00FE3D6B" w:rsidRDefault="00FE3D6B" w:rsidP="009F0211"/>
        </w:tc>
        <w:tc>
          <w:tcPr>
            <w:tcW w:w="7365" w:type="dxa"/>
          </w:tcPr>
          <w:p w:rsidR="00FE3D6B" w:rsidRDefault="00FE3D6B" w:rsidP="009F0211"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Парижский договор, по которому США и ДРВ выводили из Южного Вьетнама свои войска.</w:t>
            </w:r>
          </w:p>
        </w:tc>
      </w:tr>
      <w:tr w:rsidR="00FE3D6B" w:rsidTr="004C5430">
        <w:tc>
          <w:tcPr>
            <w:tcW w:w="2470" w:type="dxa"/>
          </w:tcPr>
          <w:p w:rsidR="00FE3D6B" w:rsidRDefault="008171D6" w:rsidP="009F0211"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1946—1949</w:t>
            </w:r>
          </w:p>
        </w:tc>
        <w:tc>
          <w:tcPr>
            <w:tcW w:w="7365" w:type="dxa"/>
          </w:tcPr>
          <w:p w:rsidR="00FE3D6B" w:rsidRDefault="00FE3D6B" w:rsidP="009F0211"/>
        </w:tc>
      </w:tr>
      <w:tr w:rsidR="008171D6" w:rsidTr="004C5430">
        <w:tc>
          <w:tcPr>
            <w:tcW w:w="2470" w:type="dxa"/>
          </w:tcPr>
          <w:p w:rsidR="008171D6" w:rsidRDefault="008171D6" w:rsidP="008171D6"/>
        </w:tc>
        <w:tc>
          <w:tcPr>
            <w:tcW w:w="7365" w:type="dxa"/>
          </w:tcPr>
          <w:p w:rsidR="008171D6" w:rsidRPr="008171D6" w:rsidRDefault="008171D6" w:rsidP="00817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1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Корея раскололась на два государства: Корейскую Народно-Демократическую Республику (КНДР) на севере и Республику Корея на юге. Оба режима подавили оппозицию и начали готовиться к вооружённой борьбе за весь полуостров.</w:t>
            </w:r>
          </w:p>
        </w:tc>
      </w:tr>
      <w:tr w:rsidR="008171D6" w:rsidTr="004C5430">
        <w:tc>
          <w:tcPr>
            <w:tcW w:w="2470" w:type="dxa"/>
          </w:tcPr>
          <w:p w:rsidR="008171D6" w:rsidRDefault="008171D6" w:rsidP="008171D6"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1947—1949</w:t>
            </w:r>
          </w:p>
        </w:tc>
        <w:tc>
          <w:tcPr>
            <w:tcW w:w="7365" w:type="dxa"/>
          </w:tcPr>
          <w:p w:rsidR="008171D6" w:rsidRPr="008171D6" w:rsidRDefault="008171D6" w:rsidP="00817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1D6" w:rsidTr="004C5430">
        <w:tc>
          <w:tcPr>
            <w:tcW w:w="2470" w:type="dxa"/>
          </w:tcPr>
          <w:p w:rsidR="008171D6" w:rsidRDefault="008171D6" w:rsidP="008171D6"/>
        </w:tc>
        <w:tc>
          <w:tcPr>
            <w:tcW w:w="7365" w:type="dxa"/>
          </w:tcPr>
          <w:p w:rsidR="008171D6" w:rsidRDefault="008171D6" w:rsidP="008171D6"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 xml:space="preserve">рота лейтенанта Уильяма Келли расстреляла около 500 жителей деревенской общины </w:t>
            </w:r>
            <w:proofErr w:type="spellStart"/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Сонгми</w:t>
            </w:r>
            <w:proofErr w:type="spellEnd"/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, включая женщин и детей. Это массовое убийство вызвало взрыв возмущения во всём мире, в том числе и в США. Всё больше американцев считали, что действия их армии мало чем отличаются от действий фашистов во время Второй мировой войны.</w:t>
            </w:r>
          </w:p>
        </w:tc>
      </w:tr>
      <w:tr w:rsidR="008171D6" w:rsidTr="004C5430">
        <w:tc>
          <w:tcPr>
            <w:tcW w:w="2470" w:type="dxa"/>
          </w:tcPr>
          <w:p w:rsidR="008171D6" w:rsidRDefault="008171D6" w:rsidP="008171D6">
            <w:r w:rsidRPr="00131EA5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>1950—1953</w:t>
            </w:r>
          </w:p>
        </w:tc>
        <w:tc>
          <w:tcPr>
            <w:tcW w:w="7365" w:type="dxa"/>
          </w:tcPr>
          <w:p w:rsidR="008171D6" w:rsidRDefault="008171D6" w:rsidP="008171D6"/>
        </w:tc>
      </w:tr>
      <w:tr w:rsidR="008171D6" w:rsidTr="004C5430">
        <w:tc>
          <w:tcPr>
            <w:tcW w:w="2470" w:type="dxa"/>
          </w:tcPr>
          <w:p w:rsidR="008171D6" w:rsidRDefault="008171D6" w:rsidP="008171D6"/>
        </w:tc>
        <w:tc>
          <w:tcPr>
            <w:tcW w:w="7365" w:type="dxa"/>
          </w:tcPr>
          <w:p w:rsidR="008171D6" w:rsidRPr="00FE3D6B" w:rsidRDefault="008171D6" w:rsidP="00817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D6B">
              <w:rPr>
                <w:rFonts w:ascii="Times New Roman" w:hAnsi="Times New Roman" w:cs="Times New Roman"/>
                <w:sz w:val="20"/>
                <w:szCs w:val="20"/>
              </w:rPr>
              <w:t xml:space="preserve">Женевские соглашения, разделение страны на две части: </w:t>
            </w:r>
          </w:p>
          <w:p w:rsidR="008171D6" w:rsidRPr="00FE3D6B" w:rsidRDefault="008171D6" w:rsidP="00817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D6B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Вьетнам – коммунистическая Демократическая Республика Вьетнам </w:t>
            </w:r>
          </w:p>
          <w:p w:rsidR="008171D6" w:rsidRDefault="008171D6" w:rsidP="008171D6">
            <w:r w:rsidRPr="00FE3D6B">
              <w:rPr>
                <w:rFonts w:ascii="Times New Roman" w:hAnsi="Times New Roman" w:cs="Times New Roman"/>
                <w:sz w:val="20"/>
                <w:szCs w:val="20"/>
              </w:rPr>
              <w:t>Южный Вьетнам – проамериканская Республика Вьетнам</w:t>
            </w:r>
          </w:p>
        </w:tc>
      </w:tr>
    </w:tbl>
    <w:p w:rsidR="00FE3D6B" w:rsidRPr="00D54626" w:rsidRDefault="00FE3D6B" w:rsidP="00C63DFF">
      <w:pPr>
        <w:ind w:left="360"/>
      </w:pPr>
    </w:p>
    <w:sectPr w:rsidR="00FE3D6B" w:rsidRPr="00D54626" w:rsidSect="00C76BA2">
      <w:headerReference w:type="even" r:id="rId7"/>
      <w:headerReference w:type="default" r:id="rId8"/>
      <w:headerReference w:type="firs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B0" w:rsidRDefault="00772EB0" w:rsidP="005E27D6">
      <w:pPr>
        <w:spacing w:after="0" w:line="240" w:lineRule="auto"/>
      </w:pPr>
      <w:r>
        <w:separator/>
      </w:r>
    </w:p>
  </w:endnote>
  <w:endnote w:type="continuationSeparator" w:id="0">
    <w:p w:rsidR="00772EB0" w:rsidRDefault="00772EB0" w:rsidP="005E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B0" w:rsidRDefault="00772EB0" w:rsidP="005E27D6">
      <w:pPr>
        <w:spacing w:after="0" w:line="240" w:lineRule="auto"/>
      </w:pPr>
      <w:r>
        <w:separator/>
      </w:r>
    </w:p>
  </w:footnote>
  <w:footnote w:type="continuationSeparator" w:id="0">
    <w:p w:rsidR="00772EB0" w:rsidRDefault="00772EB0" w:rsidP="005E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D6" w:rsidRDefault="005E27D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81297" o:spid="_x0000_s2053" type="#_x0000_t136" style="position:absolute;margin-left:0;margin-top:0;width:329.75pt;height:32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8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D6" w:rsidRDefault="005E27D6">
    <w:pPr>
      <w:pStyle w:val="a3"/>
    </w:pPr>
    <w:r>
      <w:t xml:space="preserve">ДЗ 287     </w:t>
    </w:r>
    <w:r w:rsidR="001B0FC0">
      <w:t xml:space="preserve">за период 07 - 12.09. 2020 </w:t>
    </w:r>
    <w:proofErr w:type="gramStart"/>
    <w:r w:rsidR="001B0FC0">
      <w:t>(</w:t>
    </w:r>
    <w:r>
      <w:t xml:space="preserve"> </w:t>
    </w:r>
    <w:r w:rsidR="001B0FC0">
      <w:t>ном</w:t>
    </w:r>
    <w:proofErr w:type="gramEnd"/>
    <w:r w:rsidR="001B0FC0">
      <w:t xml:space="preserve">. </w:t>
    </w:r>
    <w:r>
      <w:t xml:space="preserve">142 </w:t>
    </w:r>
    <w:r w:rsidR="001B0FC0">
      <w:t>–</w:t>
    </w:r>
    <w:r>
      <w:t xml:space="preserve"> 143</w:t>
    </w:r>
    <w:r w:rsidR="001B0FC0">
      <w:t>, 144 - 149)</w:t>
    </w:r>
  </w:p>
  <w:p w:rsidR="005E27D6" w:rsidRDefault="005E27D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81298" o:spid="_x0000_s2054" type="#_x0000_t136" style="position:absolute;margin-left:0;margin-top:0;width:329.75pt;height:32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8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D6" w:rsidRDefault="005E27D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81296" o:spid="_x0000_s2052" type="#_x0000_t136" style="position:absolute;margin-left:0;margin-top:0;width:329.75pt;height:32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87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F81"/>
    <w:multiLevelType w:val="hybridMultilevel"/>
    <w:tmpl w:val="CC28C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D6"/>
    <w:rsid w:val="000C3B53"/>
    <w:rsid w:val="001163C3"/>
    <w:rsid w:val="0017570A"/>
    <w:rsid w:val="001815CF"/>
    <w:rsid w:val="001A69BB"/>
    <w:rsid w:val="001B0FC0"/>
    <w:rsid w:val="001C113B"/>
    <w:rsid w:val="00256C85"/>
    <w:rsid w:val="002E170C"/>
    <w:rsid w:val="00355E76"/>
    <w:rsid w:val="00415446"/>
    <w:rsid w:val="00485625"/>
    <w:rsid w:val="004B10AC"/>
    <w:rsid w:val="004C5430"/>
    <w:rsid w:val="004F7BE1"/>
    <w:rsid w:val="005E27D6"/>
    <w:rsid w:val="00772EB0"/>
    <w:rsid w:val="007C2AA3"/>
    <w:rsid w:val="008171D6"/>
    <w:rsid w:val="00920AAD"/>
    <w:rsid w:val="00941358"/>
    <w:rsid w:val="00962EDF"/>
    <w:rsid w:val="00965134"/>
    <w:rsid w:val="00983D27"/>
    <w:rsid w:val="009F0211"/>
    <w:rsid w:val="00A26F6A"/>
    <w:rsid w:val="00C63DFF"/>
    <w:rsid w:val="00C76BA2"/>
    <w:rsid w:val="00CE1A7F"/>
    <w:rsid w:val="00D454AA"/>
    <w:rsid w:val="00D54626"/>
    <w:rsid w:val="00E627BA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32995AA"/>
  <w15:chartTrackingRefBased/>
  <w15:docId w15:val="{E0C3B199-9AF1-453C-9B79-F5CD62E0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7D6"/>
  </w:style>
  <w:style w:type="paragraph" w:styleId="a5">
    <w:name w:val="footer"/>
    <w:basedOn w:val="a"/>
    <w:link w:val="a6"/>
    <w:uiPriority w:val="99"/>
    <w:unhideWhenUsed/>
    <w:rsid w:val="005E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7D6"/>
  </w:style>
  <w:style w:type="paragraph" w:customStyle="1" w:styleId="c20">
    <w:name w:val="c20"/>
    <w:basedOn w:val="a"/>
    <w:rsid w:val="005E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27D6"/>
  </w:style>
  <w:style w:type="table" w:styleId="a7">
    <w:name w:val="Table Grid"/>
    <w:basedOn w:val="a1"/>
    <w:uiPriority w:val="39"/>
    <w:rsid w:val="005E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3B5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4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C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C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113B"/>
  </w:style>
  <w:style w:type="paragraph" w:customStyle="1" w:styleId="c19">
    <w:name w:val="c19"/>
    <w:basedOn w:val="a"/>
    <w:rsid w:val="001C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</cp:revision>
  <dcterms:created xsi:type="dcterms:W3CDTF">2020-09-12T09:42:00Z</dcterms:created>
  <dcterms:modified xsi:type="dcterms:W3CDTF">2020-09-12T15:35:00Z</dcterms:modified>
</cp:coreProperties>
</file>